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BB55D6" w:rsidRPr="00BB55D6" w:rsidTr="003C0BEF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BB55D6" w:rsidRPr="00BB55D6" w:rsidRDefault="00BB55D6" w:rsidP="00BB55D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746885" cy="9372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638300" cy="7715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BB55D6" w:rsidRPr="00BB55D6" w:rsidRDefault="00BB55D6" w:rsidP="00BB55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BB55D6" w:rsidRPr="00BB55D6" w:rsidRDefault="00BB55D6" w:rsidP="00BB55D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BB55D6" w:rsidRPr="00BB55D6" w:rsidRDefault="00BB55D6" w:rsidP="00BB55D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BB55D6" w:rsidRDefault="00BB55D6" w:rsidP="00BB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«Бухгалтерский учёт»</w:t>
            </w:r>
          </w:p>
          <w:p w:rsidR="00BB55D6" w:rsidRDefault="00BB55D6" w:rsidP="00BB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  <w:p w:rsidR="00BB55D6" w:rsidRPr="00BB55D6" w:rsidRDefault="00BB55D6" w:rsidP="00BB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40 академических часов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BB55D6" w:rsidRPr="00BB55D6" w:rsidRDefault="00BB55D6" w:rsidP="00BB55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BB55D6" w:rsidRPr="00BB55D6" w:rsidRDefault="00BB55D6" w:rsidP="00BB55D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BB55D6" w:rsidRPr="00BB55D6" w:rsidTr="003C0BEF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BB55D6" w:rsidRPr="00BB55D6" w:rsidRDefault="00BB55D6" w:rsidP="00BB55D6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курсов предназначена для специалистов хозяйствующих субъектов всех форм собственности и индивидуальных предпринимателей, которые обязаны вести бухгалтерский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в соответствии с Федеральным законом Российской Федерации от 06 декабря 2011 года № 402-ФЗ «О бухгалтерском 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те».</w:t>
            </w:r>
          </w:p>
          <w:p w:rsidR="00BB55D6" w:rsidRPr="00BB55D6" w:rsidRDefault="00BB55D6" w:rsidP="00BB55D6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55D6" w:rsidRPr="00BB55D6" w:rsidRDefault="00BB55D6" w:rsidP="00B63A79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740A1F" w:rsidRPr="00740A1F" w:rsidRDefault="00740A1F" w:rsidP="00740A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40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КУРСА:</w:t>
      </w:r>
    </w:p>
    <w:p w:rsidR="00740A1F" w:rsidRPr="00874C6D" w:rsidRDefault="00740A1F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3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1. Содержание и функции бухгалтерского учёта (1 час)</w:t>
      </w:r>
    </w:p>
    <w:p w:rsid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Понятие бухгалтерского 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та. Сущность, цели и задачи бухгалтерского 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Субъекты и объекты бухгалтерского 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та, как составляющие бухгалтерского 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Четырехуровневая система нормативного регулирования бухгалтерского 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 в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Основные элементы классической системы ведения бухгалтерского 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Принципы выбора критериев бухгалтерского 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Ответственность за организацию бухгалтерского 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 на предприятии. Основные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функции, выполняемые бухгалтерией.</w:t>
      </w:r>
    </w:p>
    <w:p w:rsidR="00730A91" w:rsidRDefault="00730A91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3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2. Учёт денежных средств и денежных документов (2 часа)</w:t>
      </w:r>
    </w:p>
    <w:p w:rsid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Задачи, цели и принципы 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 денежных средств.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Порядок ведения кассовых операций. Документальное оформление кассовых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операций. 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денежных сре</w:t>
      </w:r>
      <w:proofErr w:type="gramStart"/>
      <w:r w:rsidRPr="00F8633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86332">
        <w:rPr>
          <w:rFonts w:ascii="Times New Roman" w:hAnsi="Times New Roman" w:cs="Times New Roman"/>
          <w:sz w:val="24"/>
          <w:szCs w:val="24"/>
        </w:rPr>
        <w:t>ассе.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Порядок открытия расч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тного счета в кредитной организации. 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денежных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средств на расчетном сч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те.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денежных сре</w:t>
      </w:r>
      <w:proofErr w:type="gramStart"/>
      <w:r w:rsidRPr="00F86332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F86332">
        <w:rPr>
          <w:rFonts w:ascii="Times New Roman" w:hAnsi="Times New Roman" w:cs="Times New Roman"/>
          <w:sz w:val="24"/>
          <w:szCs w:val="24"/>
        </w:rPr>
        <w:t>ути и денежных документов.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валютных операций. Особенности учета валютных сре</w:t>
      </w:r>
      <w:proofErr w:type="gramStart"/>
      <w:r w:rsidRPr="00F8633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86332">
        <w:rPr>
          <w:rFonts w:ascii="Times New Roman" w:hAnsi="Times New Roman" w:cs="Times New Roman"/>
          <w:sz w:val="24"/>
          <w:szCs w:val="24"/>
        </w:rPr>
        <w:t>ассе. 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332">
        <w:rPr>
          <w:rFonts w:ascii="Times New Roman" w:hAnsi="Times New Roman" w:cs="Times New Roman"/>
          <w:sz w:val="24"/>
          <w:szCs w:val="24"/>
        </w:rPr>
        <w:t>курсовых</w:t>
      </w:r>
      <w:proofErr w:type="gramEnd"/>
      <w:r w:rsidRPr="00F86332">
        <w:rPr>
          <w:rFonts w:ascii="Times New Roman" w:hAnsi="Times New Roman" w:cs="Times New Roman"/>
          <w:sz w:val="24"/>
          <w:szCs w:val="24"/>
        </w:rPr>
        <w:t xml:space="preserve"> и суммовых разниц. Аналитический и синтетический 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денежных средств.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A91" w:rsidRDefault="00730A91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3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3. Учёт расчётов (2 часа)</w:t>
      </w: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Понятие дебиторской и кредиторской задолженности. Организация расчетов в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современных условиях. Виды и формы расч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тов. Расч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тные документы.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Уч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расч</w:t>
      </w:r>
      <w:r w:rsidR="00C21BA9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тных операций с поставщиками и покупателями.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Аналитический и синтетический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расч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тов с подотчетными лицами.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Порядок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 расч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тов по недостачам и возмещению ущерба.</w:t>
      </w:r>
    </w:p>
    <w:p w:rsid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Учет расч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тов по нетоварным операциям.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Организация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 за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мных средств. Условия кредитования.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кредитов банка.</w:t>
      </w:r>
    </w:p>
    <w:p w:rsidR="00730A91" w:rsidRDefault="00730A91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3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4. Учёт основных средств и нематериальных активов (4 часа)</w:t>
      </w: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Понятие, классификация и задачи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 основных средств и нематериальных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активов.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Порядок оценки основных средств и нематериальных активов.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Документальное оформление и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движения основных средств и нематериальных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активов.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Порядок начисления и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 xml:space="preserve">т амортизации </w:t>
      </w:r>
      <w:proofErr w:type="spellStart"/>
      <w:r w:rsidRPr="00F86332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F86332">
        <w:rPr>
          <w:rFonts w:ascii="Times New Roman" w:hAnsi="Times New Roman" w:cs="Times New Roman"/>
          <w:sz w:val="24"/>
          <w:szCs w:val="24"/>
        </w:rPr>
        <w:t xml:space="preserve"> активов.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затрат по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ремонту основных средств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Организация и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операций по аренде основных средств.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переоценки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lastRenderedPageBreak/>
        <w:t>основных средств.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 xml:space="preserve">Особенности проведения инвентаризации </w:t>
      </w:r>
      <w:proofErr w:type="spellStart"/>
      <w:r w:rsidRPr="00F86332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F86332">
        <w:rPr>
          <w:rFonts w:ascii="Times New Roman" w:hAnsi="Times New Roman" w:cs="Times New Roman"/>
          <w:sz w:val="24"/>
          <w:szCs w:val="24"/>
        </w:rPr>
        <w:t xml:space="preserve"> активов. Отражение в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те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результатов инвентаризации.</w:t>
      </w:r>
    </w:p>
    <w:p w:rsidR="00730A91" w:rsidRPr="00874C6D" w:rsidRDefault="00730A91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3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5. Учёт материально-производственных запасов (4 часа)</w:t>
      </w:r>
    </w:p>
    <w:p w:rsid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Понятие, классификация, оценка и задачи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 материально-производственных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запасов.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Порядок документального оформления движения сырья и материалов.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Синтетический и аналитический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движения материально-производственных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запасов.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производственных запасов на складе и в бухгалтерии.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Особенности инвентаризации материальных запасов. Отражение результатов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инвентаризации в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те.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Переоценка производственных запасов.</w:t>
      </w:r>
    </w:p>
    <w:p w:rsidR="00730A91" w:rsidRPr="00F86332" w:rsidRDefault="00730A91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3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6. Учёт затрат на производство продукции (6 часов)</w:t>
      </w: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Понятие издержек производства и себестоимости продукции. Состав затрат на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производство продукции. Классификация затрат.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Система счетов для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 затрат на производство.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Порядок включения в себестоимость продукции прямых затрат и отражение их в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те.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Порядок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та, распределения и включения в себестоимость затрат по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обслуживанию производства и управления.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непроизводительных расходов и потерь.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расходов будущих периодов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Оценка и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незавершенного производства.</w:t>
      </w:r>
    </w:p>
    <w:p w:rsidR="00730A91" w:rsidRPr="00874C6D" w:rsidRDefault="00730A91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3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7. Учёт выпуска и продажи готовой продукции (2 часа)</w:t>
      </w: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Понятие, состав и оценка готовой продукции.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Порядок сдачи и при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ма готовой продукции на склад.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выпуска готовой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продукции из производства.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Определение момента продажи продукции. Документальное оформление продажи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продукции.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расходов, связанных с продажей готовой продукции.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отгрузки и сбыта готовой продукции.</w:t>
      </w: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Порядок формирования и уч</w:t>
      </w:r>
      <w:r w:rsidR="001B7AD1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финансового результата от реализации продукции.</w:t>
      </w:r>
    </w:p>
    <w:p w:rsidR="00730A91" w:rsidRPr="00874C6D" w:rsidRDefault="00730A91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3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8. Учёт труда, заработной платы и расчётов с персоналом по оплате</w:t>
      </w: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3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труда (8 часов)</w:t>
      </w: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Регулирование трудовых отношений. Формы, системы и виды оплаты труда. Состав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и характеристика фонда оплаты труда.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Документальное оформление и порядок начисления заработной платы за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отработанное время.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Оплата труда в связи с отклонениями от нормальных условий работы.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Документальное оформление и порядок начисления заработной платы за время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отпуска.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Порядок расч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та пособий по временной нетрудоспособности.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Виды удержаний из оплаты труда. Учет отчислений на социальное страхование и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обеспечение.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Синтетический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расчетов по оплате труда.</w:t>
      </w:r>
    </w:p>
    <w:p w:rsidR="00730A91" w:rsidRPr="00874C6D" w:rsidRDefault="00730A91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3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9. Учёт фондов, резервов и финансовых результатов (3 часа)</w:t>
      </w: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уставного капитала.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расчетов с учредителями.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резервного капитала.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добавочного капитала.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фондов специального назначения и целевого финансирования.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Порядок формирования финансовых результатов отч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тного года. 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финансовых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результатов.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Уч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 распределения и использования прибыли.</w:t>
      </w:r>
    </w:p>
    <w:p w:rsidR="00730A91" w:rsidRPr="00874C6D" w:rsidRDefault="00730A91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3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Модуль 10. Бухгалтерская отчётность. (4 часа)</w:t>
      </w: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Понятие, характеристика и значение бухгалтерской отч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тности. Пользователи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отчетности. Требования, предъявляемые к отч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тности.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Состав бухгалтерской отч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тности.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Заключительные работы перед составлением баланса.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Характеристика форм бухгалтерской отч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тности.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Порядок составления и представления финансовой отч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тности.</w:t>
      </w:r>
    </w:p>
    <w:p w:rsid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Сводная (консолидированная) бухгалтерская отч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тность.</w:t>
      </w:r>
      <w:r w:rsidR="00730A91">
        <w:rPr>
          <w:rFonts w:ascii="Times New Roman" w:hAnsi="Times New Roman" w:cs="Times New Roman"/>
          <w:sz w:val="24"/>
          <w:szCs w:val="24"/>
        </w:rPr>
        <w:t xml:space="preserve"> </w:t>
      </w:r>
      <w:r w:rsidRPr="00F86332">
        <w:rPr>
          <w:rFonts w:ascii="Times New Roman" w:hAnsi="Times New Roman" w:cs="Times New Roman"/>
          <w:sz w:val="24"/>
          <w:szCs w:val="24"/>
        </w:rPr>
        <w:t>Использование данных отч</w:t>
      </w:r>
      <w:r w:rsidR="006E1FF5">
        <w:rPr>
          <w:rFonts w:ascii="Times New Roman" w:hAnsi="Times New Roman" w:cs="Times New Roman"/>
          <w:sz w:val="24"/>
          <w:szCs w:val="24"/>
        </w:rPr>
        <w:t>ё</w:t>
      </w:r>
      <w:r w:rsidRPr="00F86332">
        <w:rPr>
          <w:rFonts w:ascii="Times New Roman" w:hAnsi="Times New Roman" w:cs="Times New Roman"/>
          <w:sz w:val="24"/>
          <w:szCs w:val="24"/>
        </w:rPr>
        <w:t>тности в аналитической и плановой работе организаций.</w:t>
      </w:r>
    </w:p>
    <w:p w:rsidR="00730A91" w:rsidRDefault="00730A91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332" w:rsidRPr="00F86332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63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аттестация (2 часа).</w:t>
      </w:r>
    </w:p>
    <w:p w:rsidR="004C18F0" w:rsidRPr="00980D85" w:rsidRDefault="00F86332" w:rsidP="00F86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332"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980D85" w:rsidRPr="00980D85" w:rsidRDefault="00980D85" w:rsidP="00980D85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Стоимость обучения– 4900 руб.*</w:t>
      </w:r>
    </w:p>
    <w:p w:rsidR="00980D85" w:rsidRPr="00980D85" w:rsidRDefault="00980D85" w:rsidP="00980D85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980D85" w:rsidRPr="00980D85" w:rsidRDefault="00980D85" w:rsidP="00980D85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980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FA3E99" w:rsidTr="00D66A80">
        <w:tc>
          <w:tcPr>
            <w:tcW w:w="4565" w:type="dxa"/>
            <w:vAlign w:val="center"/>
            <w:hideMark/>
          </w:tcPr>
          <w:p w:rsidR="00FA3E99" w:rsidRPr="00DE0CA8" w:rsidRDefault="00FA3E99" w:rsidP="00DE0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FA3E99" w:rsidRPr="00D66A80" w:rsidRDefault="00FA3E99" w:rsidP="00DE0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FA3E99" w:rsidRPr="00D66A80" w:rsidRDefault="00FA3E99" w:rsidP="00341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 w:rsidR="00341DC5"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 w:rsidR="00341D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FA3E99" w:rsidRPr="00D66A80" w:rsidRDefault="00FA3E99" w:rsidP="00DE0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FA3E99" w:rsidRPr="00D66A80" w:rsidRDefault="00FA3E99" w:rsidP="00DE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FA3E99" w:rsidRPr="00D66A80" w:rsidRDefault="00FA3E99" w:rsidP="00DE0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5"/>
                  <w:rFonts w:ascii="Times New Roman" w:hAnsi="Times New Roman" w:cs="Times New Roman"/>
                  <w:b/>
                </w:rPr>
                <w:t>.ru</w:t>
              </w:r>
            </w:hyperlink>
          </w:p>
          <w:p w:rsidR="00FA3E99" w:rsidRPr="00D66A80" w:rsidRDefault="00FA3E99" w:rsidP="00DE0C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5"/>
                  <w:rFonts w:ascii="Times New Roman" w:hAnsi="Times New Roman" w:cs="Times New Roman"/>
                </w:rPr>
                <w:t>http://icvibor.ru/rent/</w:t>
              </w:r>
            </w:hyperlink>
          </w:p>
          <w:p w:rsidR="00FA3E99" w:rsidRPr="00D66A80" w:rsidRDefault="00FA3E99">
            <w:pPr>
              <w:autoSpaceDN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3E99" w:rsidRPr="00FA3E99" w:rsidRDefault="00FA3E99" w:rsidP="00E1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FA3E99" w:rsidRPr="00FA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1A"/>
    <w:rsid w:val="00017FCE"/>
    <w:rsid w:val="001B7AD1"/>
    <w:rsid w:val="00290EB9"/>
    <w:rsid w:val="00341DC5"/>
    <w:rsid w:val="0047431A"/>
    <w:rsid w:val="004C18F0"/>
    <w:rsid w:val="006E1FF5"/>
    <w:rsid w:val="00730A91"/>
    <w:rsid w:val="00740A1F"/>
    <w:rsid w:val="00874C6D"/>
    <w:rsid w:val="00941BD1"/>
    <w:rsid w:val="00980D2E"/>
    <w:rsid w:val="00980D85"/>
    <w:rsid w:val="00B63A79"/>
    <w:rsid w:val="00BB55D6"/>
    <w:rsid w:val="00C21BA9"/>
    <w:rsid w:val="00D66A80"/>
    <w:rsid w:val="00DE0CA8"/>
    <w:rsid w:val="00E14E9D"/>
    <w:rsid w:val="00F31DF0"/>
    <w:rsid w:val="00F86332"/>
    <w:rsid w:val="00F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3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3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21</cp:revision>
  <dcterms:created xsi:type="dcterms:W3CDTF">2017-03-07T13:09:00Z</dcterms:created>
  <dcterms:modified xsi:type="dcterms:W3CDTF">2017-07-03T11:06:00Z</dcterms:modified>
</cp:coreProperties>
</file>